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37D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Изображение Государственного Герба Республики Казахстан</w:t>
      </w: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pBdr>
          <w:bottom w:val="sing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737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НАЦИОНАЛЬНЫЙ</w:t>
      </w:r>
      <w:r w:rsidRPr="001737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СТАНДАРТ РЕСПУБЛИКИ КАЗАХСТАН</w:t>
      </w: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737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ИЗМЕНЕНИЕ № 1 </w:t>
      </w:r>
      <w:proofErr w:type="gramStart"/>
      <w:r w:rsidRPr="001737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</w:t>
      </w:r>
      <w:proofErr w:type="gramEnd"/>
    </w:p>
    <w:p w:rsidR="00117A84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РК 2739</w:t>
      </w:r>
      <w:r w:rsidRPr="001737D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-2015</w:t>
      </w: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17A84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7A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КОСТЮМ ПОЛЕВОЙ ДЛЯ ПОДРАЗДЕЛЕНИЙ СПЕЦИАЛЬНОГО НАЗНАЧЕНИЯ</w:t>
      </w:r>
    </w:p>
    <w:p w:rsidR="00117A84" w:rsidRPr="00117A84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7A8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Технические условия</w:t>
      </w: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1737D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Настоящий проект изменения</w:t>
      </w:r>
    </w:p>
    <w:p w:rsidR="00117A84" w:rsidRPr="001737DF" w:rsidRDefault="00117A84" w:rsidP="00117A8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1737DF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не подлежит применению до его утверждения</w:t>
      </w: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kk-KZ"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kk-KZ"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kk-KZ"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kk-KZ" w:eastAsia="ru-RU"/>
        </w:rPr>
      </w:pP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kk-KZ"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kk-KZ" w:eastAsia="ru-RU"/>
        </w:rPr>
      </w:pPr>
    </w:p>
    <w:p w:rsidR="00117A84" w:rsidRPr="001737DF" w:rsidRDefault="00117A84" w:rsidP="00117A8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737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Комитет технического регулирования и метрологии</w:t>
      </w: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737D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Министерства торговли и интеграции Республики Казахстан</w:t>
      </w: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kk-KZ" w:eastAsia="ru-RU"/>
        </w:rPr>
      </w:pPr>
      <w:r w:rsidRPr="001737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kk-KZ" w:eastAsia="ru-RU"/>
        </w:rPr>
        <w:t>(Госстандарт)</w:t>
      </w:r>
    </w:p>
    <w:p w:rsidR="00117A84" w:rsidRPr="001737DF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kk-KZ" w:eastAsia="ru-RU"/>
        </w:rPr>
      </w:pPr>
    </w:p>
    <w:p w:rsidR="00117A84" w:rsidRDefault="00117A84" w:rsidP="0011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kk-KZ" w:eastAsia="ru-RU"/>
        </w:rPr>
      </w:pPr>
      <w:r w:rsidRPr="001737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kk-KZ" w:eastAsia="ru-RU"/>
        </w:rPr>
        <w:t>Нур-Султан</w:t>
      </w:r>
    </w:p>
    <w:p w:rsidR="00117A84" w:rsidRDefault="00117A84" w:rsidP="00117A84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kk-KZ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kk-KZ" w:eastAsia="ru-RU"/>
        </w:rPr>
        <w:br w:type="page"/>
      </w:r>
    </w:p>
    <w:p w:rsidR="00117A84" w:rsidRPr="006F02AF" w:rsidRDefault="00117A84" w:rsidP="00117A84">
      <w:pPr>
        <w:spacing w:after="0" w:line="240" w:lineRule="auto"/>
        <w:ind w:firstLine="709"/>
        <w:jc w:val="both"/>
        <w:rPr>
          <w:rFonts w:ascii="Times New Roman" w:eastAsia="Calibri" w:hAnsi="Times New Roman" w:cs="Calibri"/>
          <w:b/>
          <w:sz w:val="24"/>
          <w:szCs w:val="24"/>
        </w:rPr>
      </w:pPr>
      <w:r w:rsidRPr="006F02AF">
        <w:rPr>
          <w:rFonts w:ascii="Times New Roman" w:eastAsia="Calibri" w:hAnsi="Times New Roman" w:cs="Calibri"/>
          <w:b/>
          <w:color w:val="000000"/>
          <w:sz w:val="24"/>
          <w:szCs w:val="24"/>
        </w:rPr>
        <w:lastRenderedPageBreak/>
        <w:t xml:space="preserve">Изменение № 1 к </w:t>
      </w:r>
      <w:proofErr w:type="gramStart"/>
      <w:r w:rsidRPr="006F02AF">
        <w:rPr>
          <w:rFonts w:ascii="Times New Roman" w:eastAsia="Calibri" w:hAnsi="Times New Roman" w:cs="Calibri"/>
          <w:b/>
          <w:sz w:val="24"/>
          <w:szCs w:val="24"/>
        </w:rPr>
        <w:t>СТ</w:t>
      </w:r>
      <w:proofErr w:type="gramEnd"/>
      <w:r w:rsidRPr="006F02AF">
        <w:rPr>
          <w:rFonts w:ascii="Times New Roman" w:eastAsia="Calibri" w:hAnsi="Times New Roman" w:cs="Calibri"/>
          <w:b/>
          <w:sz w:val="24"/>
          <w:szCs w:val="24"/>
        </w:rPr>
        <w:t xml:space="preserve"> РК 2</w:t>
      </w:r>
      <w:r>
        <w:rPr>
          <w:rFonts w:ascii="Times New Roman" w:eastAsia="Calibri" w:hAnsi="Times New Roman" w:cs="Calibri"/>
          <w:b/>
          <w:sz w:val="24"/>
          <w:szCs w:val="24"/>
        </w:rPr>
        <w:t>739</w:t>
      </w:r>
      <w:r w:rsidRPr="006F02AF">
        <w:rPr>
          <w:rFonts w:ascii="Times New Roman" w:eastAsia="Calibri" w:hAnsi="Times New Roman" w:cs="Calibri"/>
          <w:b/>
          <w:sz w:val="24"/>
          <w:szCs w:val="24"/>
        </w:rPr>
        <w:t>-2015 «</w:t>
      </w:r>
      <w:r w:rsidRPr="00117A84">
        <w:rPr>
          <w:rFonts w:ascii="Times New Roman" w:eastAsia="Calibri" w:hAnsi="Times New Roman" w:cs="Calibri"/>
          <w:b/>
          <w:sz w:val="24"/>
          <w:szCs w:val="24"/>
        </w:rPr>
        <w:t>Костюм полевой для подразделений специального назначения</w:t>
      </w:r>
      <w:r>
        <w:rPr>
          <w:rFonts w:ascii="Times New Roman" w:eastAsia="Calibri" w:hAnsi="Times New Roman" w:cs="Calibri"/>
          <w:b/>
          <w:sz w:val="24"/>
          <w:szCs w:val="24"/>
        </w:rPr>
        <w:t xml:space="preserve">. </w:t>
      </w:r>
      <w:r w:rsidRPr="00117A84">
        <w:rPr>
          <w:rFonts w:ascii="Times New Roman" w:eastAsia="Calibri" w:hAnsi="Times New Roman" w:cs="Calibri"/>
          <w:b/>
          <w:sz w:val="24"/>
          <w:szCs w:val="24"/>
        </w:rPr>
        <w:t>Технические условия</w:t>
      </w:r>
      <w:r w:rsidRPr="006F02AF">
        <w:rPr>
          <w:rFonts w:ascii="Times New Roman" w:eastAsia="Calibri" w:hAnsi="Times New Roman" w:cs="Calibri"/>
          <w:b/>
          <w:sz w:val="24"/>
          <w:szCs w:val="24"/>
        </w:rPr>
        <w:t>»</w:t>
      </w:r>
    </w:p>
    <w:p w:rsidR="00117A84" w:rsidRPr="006F02AF" w:rsidRDefault="00117A84" w:rsidP="00117A84">
      <w:pPr>
        <w:pBdr>
          <w:bottom w:val="single" w:sz="12" w:space="1" w:color="auto"/>
        </w:pBd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7A84" w:rsidRPr="006F02AF" w:rsidRDefault="00117A84" w:rsidP="00117A84">
      <w:pPr>
        <w:tabs>
          <w:tab w:val="left" w:pos="0"/>
          <w:tab w:val="left" w:pos="567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02AF">
        <w:rPr>
          <w:rFonts w:ascii="Times New Roman" w:eastAsia="Calibri" w:hAnsi="Times New Roman" w:cs="Times New Roman"/>
          <w:b/>
          <w:sz w:val="24"/>
          <w:szCs w:val="24"/>
        </w:rPr>
        <w:t>Утверждено и введено в действие</w:t>
      </w:r>
      <w:r w:rsidRPr="006F02AF">
        <w:rPr>
          <w:rFonts w:ascii="Times New Roman" w:eastAsia="Calibri" w:hAnsi="Times New Roman" w:cs="Times New Roman"/>
          <w:sz w:val="24"/>
          <w:szCs w:val="24"/>
        </w:rPr>
        <w:t xml:space="preserve"> Приказом Председателя Комитета технического регулирования и метрологии Министерства торговли и интеграции от «__» _________ 20__ года №____.</w:t>
      </w:r>
    </w:p>
    <w:p w:rsidR="00117A84" w:rsidRPr="006F02AF" w:rsidRDefault="00117A84" w:rsidP="00117A8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117A84" w:rsidRPr="006F02AF" w:rsidRDefault="00117A84" w:rsidP="00117A84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kk-KZ" w:eastAsia="ru-RU"/>
        </w:rPr>
      </w:pPr>
      <w:r w:rsidRPr="006F02A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введения 20__.__.__</w:t>
      </w:r>
    </w:p>
    <w:p w:rsidR="00117A84" w:rsidRDefault="00117A84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D11F89" w:rsidRPr="00D11F89" w:rsidRDefault="00117A84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D11F89">
        <w:rPr>
          <w:rFonts w:ascii="Times New Roman" w:hAnsi="Times New Roman" w:cs="Times New Roman"/>
          <w:sz w:val="24"/>
          <w:szCs w:val="24"/>
        </w:rPr>
        <w:t xml:space="preserve"> абзац </w:t>
      </w:r>
      <w:r>
        <w:rPr>
          <w:rFonts w:ascii="Times New Roman" w:hAnsi="Times New Roman" w:cs="Times New Roman"/>
          <w:sz w:val="24"/>
          <w:szCs w:val="24"/>
        </w:rPr>
        <w:t xml:space="preserve">подпункта </w:t>
      </w:r>
      <w:r w:rsidR="00D11F89" w:rsidRPr="00D11F89">
        <w:rPr>
          <w:rFonts w:ascii="Times New Roman" w:hAnsi="Times New Roman" w:cs="Times New Roman"/>
          <w:sz w:val="24"/>
          <w:szCs w:val="24"/>
        </w:rPr>
        <w:t>4.1.1.4 изложить</w:t>
      </w:r>
      <w:r>
        <w:rPr>
          <w:rFonts w:ascii="Times New Roman" w:hAnsi="Times New Roman" w:cs="Times New Roman"/>
          <w:sz w:val="24"/>
          <w:szCs w:val="24"/>
        </w:rPr>
        <w:t xml:space="preserve"> в редакции</w:t>
      </w:r>
      <w:r w:rsidR="00D11F89" w:rsidRPr="00D11F89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2C097E" w:rsidRPr="00D11F89" w:rsidRDefault="00D11F89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F89">
        <w:rPr>
          <w:rFonts w:ascii="Times New Roman" w:hAnsi="Times New Roman" w:cs="Times New Roman"/>
          <w:sz w:val="24"/>
          <w:szCs w:val="24"/>
        </w:rPr>
        <w:t>Костюм состоит из брюк, рубашки и кепи.</w:t>
      </w:r>
    </w:p>
    <w:p w:rsidR="00D11F89" w:rsidRDefault="00D11F89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11F89" w:rsidRDefault="00D11F89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абзац </w:t>
      </w:r>
      <w:r w:rsidRPr="00D11F89">
        <w:rPr>
          <w:rFonts w:ascii="Times New Roman" w:hAnsi="Times New Roman" w:cs="Times New Roman"/>
          <w:sz w:val="24"/>
          <w:szCs w:val="24"/>
        </w:rPr>
        <w:t xml:space="preserve">подпункта </w:t>
      </w:r>
      <w:r w:rsidR="00117A84" w:rsidRPr="00D11F89">
        <w:rPr>
          <w:rFonts w:ascii="Times New Roman" w:hAnsi="Times New Roman" w:cs="Times New Roman"/>
          <w:sz w:val="24"/>
          <w:szCs w:val="24"/>
        </w:rPr>
        <w:t>4.1.1.5</w:t>
      </w:r>
      <w:r w:rsidR="00117A84">
        <w:rPr>
          <w:rFonts w:ascii="Times New Roman" w:hAnsi="Times New Roman" w:cs="Times New Roman"/>
          <w:sz w:val="24"/>
          <w:szCs w:val="24"/>
        </w:rPr>
        <w:t xml:space="preserve"> </w:t>
      </w:r>
      <w:r w:rsidRPr="00D11F89">
        <w:rPr>
          <w:rFonts w:ascii="Times New Roman" w:hAnsi="Times New Roman" w:cs="Times New Roman"/>
          <w:sz w:val="24"/>
          <w:szCs w:val="24"/>
        </w:rPr>
        <w:t>изложить в редакции:</w:t>
      </w:r>
    </w:p>
    <w:p w:rsidR="009E2A15" w:rsidRDefault="00D11F89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Рубашка </w:t>
      </w:r>
      <w:r w:rsidR="009E2A15">
        <w:rPr>
          <w:rFonts w:ascii="Times New Roman" w:hAnsi="Times New Roman" w:cs="Times New Roman"/>
          <w:sz w:val="24"/>
          <w:szCs w:val="24"/>
        </w:rPr>
        <w:t xml:space="preserve">без подкладки, прямого силуэта, рукавами покроя «реглан», воротником-стойкой, центральной бортовой застежкой </w:t>
      </w:r>
      <w:proofErr w:type="gramStart"/>
      <w:r w:rsidR="009E2A15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9E2A1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9E2A15">
        <w:rPr>
          <w:rFonts w:ascii="Times New Roman" w:hAnsi="Times New Roman" w:cs="Times New Roman"/>
          <w:sz w:val="24"/>
          <w:szCs w:val="24"/>
        </w:rPr>
        <w:t>тесьма</w:t>
      </w:r>
      <w:proofErr w:type="gramEnd"/>
      <w:r w:rsidR="009E2A15">
        <w:rPr>
          <w:rFonts w:ascii="Times New Roman" w:hAnsi="Times New Roman" w:cs="Times New Roman"/>
          <w:sz w:val="24"/>
          <w:szCs w:val="24"/>
        </w:rPr>
        <w:t xml:space="preserve"> молнию. </w:t>
      </w:r>
    </w:p>
    <w:p w:rsidR="009E2A15" w:rsidRDefault="009E2A15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E2A15" w:rsidRDefault="009E2A15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 абзац </w:t>
      </w:r>
      <w:r w:rsidRPr="00D11F89">
        <w:rPr>
          <w:rFonts w:ascii="Times New Roman" w:hAnsi="Times New Roman" w:cs="Times New Roman"/>
          <w:sz w:val="24"/>
          <w:szCs w:val="24"/>
        </w:rPr>
        <w:t xml:space="preserve">подпункта 4.1.1.5 изложить в редакции: </w:t>
      </w:r>
    </w:p>
    <w:p w:rsidR="009E2A15" w:rsidRDefault="009E2A15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Ширина по низу рукавов рубашки регулируется с помощью обтачных хлястиков застегивающихся на текстильную застежку. </w:t>
      </w:r>
      <w:proofErr w:type="gramStart"/>
      <w:r>
        <w:rPr>
          <w:rFonts w:ascii="Times New Roman" w:hAnsi="Times New Roman" w:cs="Times New Roman"/>
          <w:sz w:val="24"/>
          <w:szCs w:val="24"/>
        </w:rPr>
        <w:t>Перед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спинка из трикотажного полотна. </w:t>
      </w:r>
    </w:p>
    <w:p w:rsidR="009E2A15" w:rsidRDefault="009E2A15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E2A15" w:rsidRDefault="009E2A15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Первое предложение 3 абзаца </w:t>
      </w:r>
      <w:r w:rsidRPr="00D11F89">
        <w:rPr>
          <w:rFonts w:ascii="Times New Roman" w:hAnsi="Times New Roman" w:cs="Times New Roman"/>
          <w:sz w:val="24"/>
          <w:szCs w:val="24"/>
        </w:rPr>
        <w:t xml:space="preserve">подпункта 4.1.1.5 изложить в редакции: </w:t>
      </w:r>
    </w:p>
    <w:p w:rsidR="00D11F89" w:rsidRDefault="009E2A15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Спинка целая. </w:t>
      </w:r>
    </w:p>
    <w:p w:rsidR="00D11F89" w:rsidRPr="00D11F89" w:rsidRDefault="00D11F89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11F89" w:rsidRPr="00D11F89" w:rsidRDefault="00D11F89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F89">
        <w:rPr>
          <w:rFonts w:ascii="Times New Roman" w:hAnsi="Times New Roman" w:cs="Times New Roman"/>
          <w:sz w:val="24"/>
          <w:szCs w:val="24"/>
        </w:rPr>
        <w:t xml:space="preserve">4 абзац подпункта </w:t>
      </w:r>
      <w:r w:rsidR="00117A84" w:rsidRPr="00D11F89">
        <w:rPr>
          <w:rFonts w:ascii="Times New Roman" w:hAnsi="Times New Roman" w:cs="Times New Roman"/>
          <w:sz w:val="24"/>
          <w:szCs w:val="24"/>
        </w:rPr>
        <w:t xml:space="preserve">4.1.1.5 </w:t>
      </w:r>
      <w:r w:rsidRPr="00D11F89">
        <w:rPr>
          <w:rFonts w:ascii="Times New Roman" w:hAnsi="Times New Roman" w:cs="Times New Roman"/>
          <w:sz w:val="24"/>
          <w:szCs w:val="24"/>
        </w:rPr>
        <w:t xml:space="preserve">изложить в редакции: </w:t>
      </w:r>
    </w:p>
    <w:p w:rsidR="00D11F89" w:rsidRDefault="00D11F89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F89">
        <w:rPr>
          <w:rFonts w:ascii="Times New Roman" w:hAnsi="Times New Roman" w:cs="Times New Roman"/>
          <w:sz w:val="24"/>
          <w:szCs w:val="24"/>
        </w:rPr>
        <w:t xml:space="preserve">Рукава покроя «реглан» </w:t>
      </w:r>
      <w:proofErr w:type="spellStart"/>
      <w:r w:rsidRPr="00D11F89">
        <w:rPr>
          <w:rFonts w:ascii="Times New Roman" w:hAnsi="Times New Roman" w:cs="Times New Roman"/>
          <w:sz w:val="24"/>
          <w:szCs w:val="24"/>
        </w:rPr>
        <w:t>одношовные</w:t>
      </w:r>
      <w:proofErr w:type="spellEnd"/>
      <w:r w:rsidRPr="00D11F89">
        <w:rPr>
          <w:rFonts w:ascii="Times New Roman" w:hAnsi="Times New Roman" w:cs="Times New Roman"/>
          <w:sz w:val="24"/>
          <w:szCs w:val="24"/>
        </w:rPr>
        <w:t xml:space="preserve"> сложной конструкции. Верхняя часть рукава с вертикальными локтевыми вытачками в области внутреннего сгиба локтя и двумя вставками в подмышечной области из трикотажного полотна. В верхней части рукава из ткани верха – наклонные полу объёмные комбинированные карманы с фигурными клапанами, застегивающимися на два отрезка текстильной застежки. </w:t>
      </w:r>
    </w:p>
    <w:p w:rsidR="00D11F89" w:rsidRDefault="00D11F89" w:rsidP="00D11F8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7A84" w:rsidRDefault="00117A84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A1530D">
        <w:rPr>
          <w:rFonts w:ascii="Times New Roman" w:hAnsi="Times New Roman" w:cs="Times New Roman"/>
          <w:sz w:val="24"/>
          <w:szCs w:val="24"/>
        </w:rPr>
        <w:t>-11</w:t>
      </w:r>
      <w:r>
        <w:rPr>
          <w:rFonts w:ascii="Times New Roman" w:hAnsi="Times New Roman" w:cs="Times New Roman"/>
          <w:sz w:val="24"/>
          <w:szCs w:val="24"/>
        </w:rPr>
        <w:t xml:space="preserve"> абзац</w:t>
      </w:r>
      <w:r w:rsidR="00A1530D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11F89">
        <w:rPr>
          <w:rFonts w:ascii="Times New Roman" w:hAnsi="Times New Roman" w:cs="Times New Roman"/>
          <w:sz w:val="24"/>
          <w:szCs w:val="24"/>
        </w:rPr>
        <w:t xml:space="preserve">подпункта 4.1.1.5 изложить в редакции: 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Брюки прямого покроя, без подкладки,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цельно выкроенным по передним частям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 xml:space="preserve">отрезным по задним частям брюк </w:t>
      </w:r>
      <w:proofErr w:type="gramStart"/>
      <w:r w:rsidRPr="00185088">
        <w:rPr>
          <w:rFonts w:ascii="Times New Roman" w:hAnsi="Times New Roman" w:cs="Times New Roman"/>
          <w:sz w:val="24"/>
          <w:szCs w:val="24"/>
        </w:rPr>
        <w:t>поясо</w:t>
      </w:r>
      <w:r>
        <w:rPr>
          <w:rFonts w:ascii="Times New Roman" w:hAnsi="Times New Roman" w:cs="Times New Roman"/>
          <w:sz w:val="24"/>
          <w:szCs w:val="24"/>
        </w:rPr>
        <w:t>м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застегива</w:t>
      </w:r>
      <w:r>
        <w:rPr>
          <w:rFonts w:ascii="Times New Roman" w:hAnsi="Times New Roman" w:cs="Times New Roman"/>
          <w:sz w:val="24"/>
          <w:szCs w:val="24"/>
        </w:rPr>
        <w:t xml:space="preserve">ющимся на петлю и пуговицу. Брюки </w:t>
      </w:r>
      <w:r w:rsidRPr="00185088">
        <w:rPr>
          <w:rFonts w:ascii="Times New Roman" w:hAnsi="Times New Roman" w:cs="Times New Roman"/>
          <w:sz w:val="24"/>
          <w:szCs w:val="24"/>
        </w:rPr>
        <w:t>имеют ярко выраженную анатомическую форм</w:t>
      </w:r>
      <w:r>
        <w:rPr>
          <w:rFonts w:ascii="Times New Roman" w:hAnsi="Times New Roman" w:cs="Times New Roman"/>
          <w:sz w:val="24"/>
          <w:szCs w:val="24"/>
        </w:rPr>
        <w:t xml:space="preserve">у. </w:t>
      </w:r>
      <w:r w:rsidRPr="00185088">
        <w:rPr>
          <w:rFonts w:ascii="Times New Roman" w:hAnsi="Times New Roman" w:cs="Times New Roman"/>
          <w:sz w:val="24"/>
          <w:szCs w:val="24"/>
        </w:rPr>
        <w:t>Анатомическая форма брюк достигается за сч</w:t>
      </w:r>
      <w:r>
        <w:rPr>
          <w:rFonts w:ascii="Times New Roman" w:hAnsi="Times New Roman" w:cs="Times New Roman"/>
          <w:sz w:val="24"/>
          <w:szCs w:val="24"/>
        </w:rPr>
        <w:t xml:space="preserve">ет </w:t>
      </w:r>
      <w:r w:rsidRPr="00185088">
        <w:rPr>
          <w:rFonts w:ascii="Times New Roman" w:hAnsi="Times New Roman" w:cs="Times New Roman"/>
          <w:sz w:val="24"/>
          <w:szCs w:val="24"/>
        </w:rPr>
        <w:t>сложной конструкции деталей.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Передняя часть брюк состоит из трех детале</w:t>
      </w:r>
      <w:r>
        <w:rPr>
          <w:rFonts w:ascii="Times New Roman" w:hAnsi="Times New Roman" w:cs="Times New Roman"/>
          <w:sz w:val="24"/>
          <w:szCs w:val="24"/>
        </w:rPr>
        <w:t xml:space="preserve">й </w:t>
      </w:r>
      <w:r w:rsidRPr="00185088">
        <w:rPr>
          <w:rFonts w:ascii="Times New Roman" w:hAnsi="Times New Roman" w:cs="Times New Roman"/>
          <w:sz w:val="24"/>
          <w:szCs w:val="24"/>
        </w:rPr>
        <w:t>верхней передней части, коленной вставки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нижней передней части.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Гульфик застегивают на тесьму «молния»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реверсным расположением звеньев.</w:t>
      </w: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Подпункт 4.1.1.6 изложить в новой редакции: 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Брюки с ластовицей в области внутренней сторон</w:t>
      </w:r>
      <w:r>
        <w:rPr>
          <w:rFonts w:ascii="Times New Roman" w:hAnsi="Times New Roman" w:cs="Times New Roman"/>
          <w:sz w:val="24"/>
          <w:szCs w:val="24"/>
        </w:rPr>
        <w:t xml:space="preserve">ы </w:t>
      </w:r>
      <w:r w:rsidRPr="00185088">
        <w:rPr>
          <w:rFonts w:ascii="Times New Roman" w:hAnsi="Times New Roman" w:cs="Times New Roman"/>
          <w:sz w:val="24"/>
          <w:szCs w:val="24"/>
        </w:rPr>
        <w:t>бедер (верх</w:t>
      </w:r>
      <w:r>
        <w:rPr>
          <w:rFonts w:ascii="Times New Roman" w:hAnsi="Times New Roman" w:cs="Times New Roman"/>
          <w:sz w:val="24"/>
          <w:szCs w:val="24"/>
        </w:rPr>
        <w:t xml:space="preserve">няя часть шаговых швов половиной </w:t>
      </w:r>
      <w:r w:rsidRPr="00185088">
        <w:rPr>
          <w:rFonts w:ascii="Times New Roman" w:hAnsi="Times New Roman" w:cs="Times New Roman"/>
          <w:sz w:val="24"/>
          <w:szCs w:val="24"/>
        </w:rPr>
        <w:t>брюк), выполн</w:t>
      </w:r>
      <w:r>
        <w:rPr>
          <w:rFonts w:ascii="Times New Roman" w:hAnsi="Times New Roman" w:cs="Times New Roman"/>
          <w:sz w:val="24"/>
          <w:szCs w:val="24"/>
        </w:rPr>
        <w:t xml:space="preserve">енной из текстильного эластичного </w:t>
      </w:r>
      <w:r w:rsidRPr="00185088">
        <w:rPr>
          <w:rFonts w:ascii="Times New Roman" w:hAnsi="Times New Roman" w:cs="Times New Roman"/>
          <w:sz w:val="24"/>
          <w:szCs w:val="24"/>
        </w:rPr>
        <w:t>полотна.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Верхние передние части брюк с боковым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185088">
        <w:rPr>
          <w:rFonts w:ascii="Times New Roman" w:hAnsi="Times New Roman" w:cs="Times New Roman"/>
          <w:sz w:val="24"/>
          <w:szCs w:val="24"/>
        </w:rPr>
        <w:t>карманами, обработанными в отрезных частях,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верхними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накладными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полу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объёмным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185088">
        <w:rPr>
          <w:rFonts w:ascii="Times New Roman" w:hAnsi="Times New Roman" w:cs="Times New Roman"/>
          <w:sz w:val="24"/>
          <w:szCs w:val="24"/>
        </w:rPr>
        <w:t>карманами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фигурными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85088">
        <w:rPr>
          <w:rFonts w:ascii="Times New Roman" w:hAnsi="Times New Roman" w:cs="Times New Roman"/>
          <w:sz w:val="24"/>
          <w:szCs w:val="24"/>
        </w:rPr>
        <w:t>клапанам</w:t>
      </w:r>
      <w:r>
        <w:rPr>
          <w:rFonts w:ascii="Times New Roman" w:hAnsi="Times New Roman" w:cs="Times New Roman"/>
          <w:sz w:val="24"/>
          <w:szCs w:val="24"/>
        </w:rPr>
        <w:t>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застегивающимися на два отрезка текстильно</w:t>
      </w:r>
      <w:r>
        <w:rPr>
          <w:rFonts w:ascii="Times New Roman" w:hAnsi="Times New Roman" w:cs="Times New Roman"/>
          <w:sz w:val="24"/>
          <w:szCs w:val="24"/>
        </w:rPr>
        <w:t xml:space="preserve">й </w:t>
      </w:r>
      <w:r w:rsidRPr="00185088">
        <w:rPr>
          <w:rFonts w:ascii="Times New Roman" w:hAnsi="Times New Roman" w:cs="Times New Roman"/>
          <w:sz w:val="24"/>
          <w:szCs w:val="24"/>
        </w:rPr>
        <w:t>застежки. Фигурные накладные верхние карман</w:t>
      </w:r>
      <w:r>
        <w:rPr>
          <w:rFonts w:ascii="Times New Roman" w:hAnsi="Times New Roman" w:cs="Times New Roman"/>
          <w:sz w:val="24"/>
          <w:szCs w:val="24"/>
        </w:rPr>
        <w:t xml:space="preserve">ы </w:t>
      </w:r>
      <w:r w:rsidRPr="00185088">
        <w:rPr>
          <w:rFonts w:ascii="Times New Roman" w:hAnsi="Times New Roman" w:cs="Times New Roman"/>
          <w:sz w:val="24"/>
          <w:szCs w:val="24"/>
        </w:rPr>
        <w:t>с вертикальн</w:t>
      </w:r>
      <w:r>
        <w:rPr>
          <w:rFonts w:ascii="Times New Roman" w:hAnsi="Times New Roman" w:cs="Times New Roman"/>
          <w:sz w:val="24"/>
          <w:szCs w:val="24"/>
        </w:rPr>
        <w:t xml:space="preserve">ыми встречными складками глубиной </w:t>
      </w:r>
      <w:r w:rsidRPr="00185088">
        <w:rPr>
          <w:rFonts w:ascii="Times New Roman" w:hAnsi="Times New Roman" w:cs="Times New Roman"/>
          <w:sz w:val="24"/>
          <w:szCs w:val="24"/>
        </w:rPr>
        <w:t>1,0 - 1,2 см</w:t>
      </w:r>
      <w:r>
        <w:rPr>
          <w:rFonts w:ascii="Times New Roman" w:hAnsi="Times New Roman" w:cs="Times New Roman"/>
          <w:sz w:val="24"/>
          <w:szCs w:val="24"/>
        </w:rPr>
        <w:t xml:space="preserve">, расположенными вдоль посередине </w:t>
      </w:r>
      <w:r w:rsidRPr="00185088">
        <w:rPr>
          <w:rFonts w:ascii="Times New Roman" w:hAnsi="Times New Roman" w:cs="Times New Roman"/>
          <w:sz w:val="24"/>
          <w:szCs w:val="24"/>
        </w:rPr>
        <w:t>детали. Внутри складки на кармане у</w:t>
      </w:r>
      <w:r>
        <w:rPr>
          <w:rFonts w:ascii="Times New Roman" w:hAnsi="Times New Roman" w:cs="Times New Roman"/>
          <w:sz w:val="24"/>
          <w:szCs w:val="24"/>
        </w:rPr>
        <w:t xml:space="preserve"> нижнего шва </w:t>
      </w:r>
      <w:r w:rsidRPr="00185088">
        <w:rPr>
          <w:rFonts w:ascii="Times New Roman" w:hAnsi="Times New Roman" w:cs="Times New Roman"/>
          <w:sz w:val="24"/>
          <w:szCs w:val="24"/>
        </w:rPr>
        <w:t>настрач</w:t>
      </w:r>
      <w:r>
        <w:rPr>
          <w:rFonts w:ascii="Times New Roman" w:hAnsi="Times New Roman" w:cs="Times New Roman"/>
          <w:sz w:val="24"/>
          <w:szCs w:val="24"/>
        </w:rPr>
        <w:t xml:space="preserve">ивания кармана обметано отверстие </w:t>
      </w:r>
      <w:r w:rsidRPr="00185088">
        <w:rPr>
          <w:rFonts w:ascii="Times New Roman" w:hAnsi="Times New Roman" w:cs="Times New Roman"/>
          <w:sz w:val="24"/>
          <w:szCs w:val="24"/>
        </w:rPr>
        <w:t>диаметром 4-5 мм на равном расстоянии межд</w:t>
      </w:r>
      <w:r>
        <w:rPr>
          <w:rFonts w:ascii="Times New Roman" w:hAnsi="Times New Roman" w:cs="Times New Roman"/>
          <w:sz w:val="24"/>
          <w:szCs w:val="24"/>
        </w:rPr>
        <w:t xml:space="preserve">у </w:t>
      </w:r>
      <w:r w:rsidRPr="00185088">
        <w:rPr>
          <w:rFonts w:ascii="Times New Roman" w:hAnsi="Times New Roman" w:cs="Times New Roman"/>
          <w:sz w:val="24"/>
          <w:szCs w:val="24"/>
        </w:rPr>
        <w:t>собой по всей ширине кармана.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Передняя часть брюк состоит из трех деталей: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верхней части, коленной вставки и нижней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детали.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lastRenderedPageBreak/>
        <w:t>Коленная вставка из текстильного эластичного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 xml:space="preserve">полотна </w:t>
      </w:r>
      <w:proofErr w:type="spellStart"/>
      <w:r w:rsidRPr="00185088">
        <w:rPr>
          <w:rFonts w:ascii="Times New Roman" w:hAnsi="Times New Roman" w:cs="Times New Roman"/>
          <w:sz w:val="24"/>
          <w:szCs w:val="24"/>
        </w:rPr>
        <w:t>Tweave</w:t>
      </w:r>
      <w:proofErr w:type="spellEnd"/>
      <w:r w:rsidRPr="00185088">
        <w:rPr>
          <w:rFonts w:ascii="Times New Roman" w:hAnsi="Times New Roman" w:cs="Times New Roman"/>
          <w:sz w:val="24"/>
          <w:szCs w:val="24"/>
        </w:rPr>
        <w:t xml:space="preserve"> (состав 91% нейлон, 9%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85088">
        <w:rPr>
          <w:rFonts w:ascii="Times New Roman" w:hAnsi="Times New Roman" w:cs="Times New Roman"/>
          <w:sz w:val="24"/>
          <w:szCs w:val="24"/>
        </w:rPr>
        <w:t>спандекс</w:t>
      </w:r>
      <w:proofErr w:type="spellEnd"/>
      <w:r w:rsidRPr="00185088">
        <w:rPr>
          <w:rFonts w:ascii="Times New Roman" w:hAnsi="Times New Roman" w:cs="Times New Roman"/>
          <w:sz w:val="24"/>
          <w:szCs w:val="24"/>
        </w:rPr>
        <w:t>) камуфлированной расцветки в цвет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основной ткани. Верхний срез коленной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вставки - фигурный скругленный (высшей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точкой вверх). Нижний срез верхней передней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части брюк повторяет соответственно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конфигурацию верхнего среза коленной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вставки. За счет разной формы срезов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образована вытачка на объем для свободы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движения.</w:t>
      </w: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Подпункт 4.1.1.7 изложить в новой редакции: 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Кепи (бейсболка) состоит из шест</w:t>
      </w:r>
      <w:r w:rsidR="001511BF">
        <w:rPr>
          <w:rFonts w:ascii="Times New Roman" w:hAnsi="Times New Roman" w:cs="Times New Roman"/>
          <w:sz w:val="24"/>
          <w:szCs w:val="24"/>
        </w:rPr>
        <w:t xml:space="preserve">и </w:t>
      </w:r>
      <w:r w:rsidRPr="00185088">
        <w:rPr>
          <w:rFonts w:ascii="Times New Roman" w:hAnsi="Times New Roman" w:cs="Times New Roman"/>
          <w:sz w:val="24"/>
          <w:szCs w:val="24"/>
        </w:rPr>
        <w:t>клиньев: двух передних, двух боковых и дву</w:t>
      </w:r>
      <w:r w:rsidR="001511BF">
        <w:rPr>
          <w:rFonts w:ascii="Times New Roman" w:hAnsi="Times New Roman" w:cs="Times New Roman"/>
          <w:sz w:val="24"/>
          <w:szCs w:val="24"/>
        </w:rPr>
        <w:t xml:space="preserve">х </w:t>
      </w:r>
      <w:r w:rsidRPr="00185088">
        <w:rPr>
          <w:rFonts w:ascii="Times New Roman" w:hAnsi="Times New Roman" w:cs="Times New Roman"/>
          <w:sz w:val="24"/>
          <w:szCs w:val="24"/>
        </w:rPr>
        <w:t>задних, козырька и регулировочного хлястика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настроченной текстильной застежкой (сторона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петлями).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Кепи со сборным налобником.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По центру соединения клиньев кепи в верхне</w:t>
      </w:r>
      <w:r w:rsidR="001511BF">
        <w:rPr>
          <w:rFonts w:ascii="Times New Roman" w:hAnsi="Times New Roman" w:cs="Times New Roman"/>
          <w:sz w:val="24"/>
          <w:szCs w:val="24"/>
        </w:rPr>
        <w:t xml:space="preserve">й </w:t>
      </w:r>
      <w:r w:rsidRPr="00185088">
        <w:rPr>
          <w:rFonts w:ascii="Times New Roman" w:hAnsi="Times New Roman" w:cs="Times New Roman"/>
          <w:sz w:val="24"/>
          <w:szCs w:val="24"/>
        </w:rPr>
        <w:t>части настрочена текстильная застежка.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Над козырько</w:t>
      </w:r>
      <w:r w:rsidR="001511BF">
        <w:rPr>
          <w:rFonts w:ascii="Times New Roman" w:hAnsi="Times New Roman" w:cs="Times New Roman"/>
          <w:sz w:val="24"/>
          <w:szCs w:val="24"/>
        </w:rPr>
        <w:t xml:space="preserve">м на шов соединения двух передних </w:t>
      </w:r>
      <w:r w:rsidRPr="00185088">
        <w:rPr>
          <w:rFonts w:ascii="Times New Roman" w:hAnsi="Times New Roman" w:cs="Times New Roman"/>
          <w:sz w:val="24"/>
          <w:szCs w:val="24"/>
        </w:rPr>
        <w:t>клиньев настрочена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текстильная</w:t>
      </w:r>
      <w:r w:rsidR="001511BF">
        <w:rPr>
          <w:rFonts w:ascii="Times New Roman" w:hAnsi="Times New Roman" w:cs="Times New Roman"/>
          <w:sz w:val="24"/>
          <w:szCs w:val="24"/>
        </w:rPr>
        <w:t xml:space="preserve"> застежка </w:t>
      </w:r>
      <w:r w:rsidRPr="00185088">
        <w:rPr>
          <w:rFonts w:ascii="Times New Roman" w:hAnsi="Times New Roman" w:cs="Times New Roman"/>
          <w:sz w:val="24"/>
          <w:szCs w:val="24"/>
        </w:rPr>
        <w:t>(сторона с петлями).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Детали клиньев стачивают швом шириной 0,4 -0</w:t>
      </w:r>
      <w:r w:rsidR="001511BF">
        <w:rPr>
          <w:rFonts w:ascii="Times New Roman" w:hAnsi="Times New Roman" w:cs="Times New Roman"/>
          <w:sz w:val="24"/>
          <w:szCs w:val="24"/>
        </w:rPr>
        <w:t xml:space="preserve">,5 </w:t>
      </w:r>
      <w:r w:rsidRPr="00185088">
        <w:rPr>
          <w:rFonts w:ascii="Times New Roman" w:hAnsi="Times New Roman" w:cs="Times New Roman"/>
          <w:sz w:val="24"/>
          <w:szCs w:val="24"/>
        </w:rPr>
        <w:t>см и раст</w:t>
      </w:r>
      <w:r w:rsidR="001511BF">
        <w:rPr>
          <w:rFonts w:ascii="Times New Roman" w:hAnsi="Times New Roman" w:cs="Times New Roman"/>
          <w:sz w:val="24"/>
          <w:szCs w:val="24"/>
        </w:rPr>
        <w:t xml:space="preserve">рачивают швом шириной 0,4-0,5 см. 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Основную деталь налобника выкраивают по</w:t>
      </w:r>
      <w:r w:rsidR="001511BF">
        <w:rPr>
          <w:rFonts w:ascii="Times New Roman" w:hAnsi="Times New Roman" w:cs="Times New Roman"/>
          <w:sz w:val="24"/>
          <w:szCs w:val="24"/>
        </w:rPr>
        <w:t xml:space="preserve">д </w:t>
      </w:r>
      <w:r w:rsidRPr="00185088">
        <w:rPr>
          <w:rFonts w:ascii="Times New Roman" w:hAnsi="Times New Roman" w:cs="Times New Roman"/>
          <w:sz w:val="24"/>
          <w:szCs w:val="24"/>
        </w:rPr>
        <w:t>углом 45</w:t>
      </w:r>
      <w:proofErr w:type="gramStart"/>
      <w:r w:rsidRPr="00185088">
        <w:rPr>
          <w:rFonts w:ascii="Times New Roman" w:hAnsi="Times New Roman" w:cs="Times New Roman"/>
          <w:sz w:val="24"/>
          <w:szCs w:val="24"/>
        </w:rPr>
        <w:t xml:space="preserve"> °С</w:t>
      </w:r>
      <w:proofErr w:type="gramEnd"/>
      <w:r w:rsidRPr="00185088">
        <w:rPr>
          <w:rFonts w:ascii="Times New Roman" w:hAnsi="Times New Roman" w:cs="Times New Roman"/>
          <w:sz w:val="24"/>
          <w:szCs w:val="24"/>
        </w:rPr>
        <w:t xml:space="preserve"> по направлению к нити основы.</w:t>
      </w:r>
    </w:p>
    <w:p w:rsidR="00185088" w:rsidRPr="00185088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В затылочной части кепи полукруглый вырез,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левой с</w:t>
      </w:r>
      <w:r w:rsidR="001511BF">
        <w:rPr>
          <w:rFonts w:ascii="Times New Roman" w:hAnsi="Times New Roman" w:cs="Times New Roman"/>
          <w:sz w:val="24"/>
          <w:szCs w:val="24"/>
        </w:rPr>
        <w:t xml:space="preserve">тороны которого в шве закрепления </w:t>
      </w:r>
      <w:r w:rsidRPr="00185088">
        <w:rPr>
          <w:rFonts w:ascii="Times New Roman" w:hAnsi="Times New Roman" w:cs="Times New Roman"/>
          <w:sz w:val="24"/>
          <w:szCs w:val="24"/>
        </w:rPr>
        <w:t xml:space="preserve">налобника </w:t>
      </w:r>
      <w:r w:rsidR="001511BF">
        <w:rPr>
          <w:rFonts w:ascii="Times New Roman" w:hAnsi="Times New Roman" w:cs="Times New Roman"/>
          <w:sz w:val="24"/>
          <w:szCs w:val="24"/>
        </w:rPr>
        <w:t xml:space="preserve">втачан регулировочный хлястик. На </w:t>
      </w:r>
      <w:r w:rsidRPr="00185088">
        <w:rPr>
          <w:rFonts w:ascii="Times New Roman" w:hAnsi="Times New Roman" w:cs="Times New Roman"/>
          <w:sz w:val="24"/>
          <w:szCs w:val="24"/>
        </w:rPr>
        <w:t>хлястике расположена текстильная застежк</w:t>
      </w:r>
      <w:r w:rsidR="001511BF">
        <w:rPr>
          <w:rFonts w:ascii="Times New Roman" w:hAnsi="Times New Roman" w:cs="Times New Roman"/>
          <w:sz w:val="24"/>
          <w:szCs w:val="24"/>
        </w:rPr>
        <w:t xml:space="preserve">а, </w:t>
      </w:r>
      <w:r w:rsidRPr="00185088">
        <w:rPr>
          <w:rFonts w:ascii="Times New Roman" w:hAnsi="Times New Roman" w:cs="Times New Roman"/>
          <w:sz w:val="24"/>
          <w:szCs w:val="24"/>
        </w:rPr>
        <w:t>ответную стор</w:t>
      </w:r>
      <w:r w:rsidR="001511BF">
        <w:rPr>
          <w:rFonts w:ascii="Times New Roman" w:hAnsi="Times New Roman" w:cs="Times New Roman"/>
          <w:sz w:val="24"/>
          <w:szCs w:val="24"/>
        </w:rPr>
        <w:t xml:space="preserve">ону которой настрачивают с правой </w:t>
      </w:r>
      <w:r w:rsidRPr="00185088">
        <w:rPr>
          <w:rFonts w:ascii="Times New Roman" w:hAnsi="Times New Roman" w:cs="Times New Roman"/>
          <w:sz w:val="24"/>
          <w:szCs w:val="24"/>
        </w:rPr>
        <w:t>стороны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от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выреза.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Ответную</w:t>
      </w:r>
      <w:r w:rsidR="001511BF">
        <w:rPr>
          <w:rFonts w:ascii="Times New Roman" w:hAnsi="Times New Roman" w:cs="Times New Roman"/>
          <w:sz w:val="24"/>
          <w:szCs w:val="24"/>
        </w:rPr>
        <w:t xml:space="preserve"> </w:t>
      </w:r>
      <w:r w:rsidRPr="00185088">
        <w:rPr>
          <w:rFonts w:ascii="Times New Roman" w:hAnsi="Times New Roman" w:cs="Times New Roman"/>
          <w:sz w:val="24"/>
          <w:szCs w:val="24"/>
        </w:rPr>
        <w:t>сторон</w:t>
      </w:r>
      <w:r w:rsidR="001511BF">
        <w:rPr>
          <w:rFonts w:ascii="Times New Roman" w:hAnsi="Times New Roman" w:cs="Times New Roman"/>
          <w:sz w:val="24"/>
          <w:szCs w:val="24"/>
        </w:rPr>
        <w:t xml:space="preserve">у </w:t>
      </w:r>
      <w:r w:rsidRPr="00185088">
        <w:rPr>
          <w:rFonts w:ascii="Times New Roman" w:hAnsi="Times New Roman" w:cs="Times New Roman"/>
          <w:sz w:val="24"/>
          <w:szCs w:val="24"/>
        </w:rPr>
        <w:t>текстиль</w:t>
      </w:r>
      <w:r w:rsidR="001511BF">
        <w:rPr>
          <w:rFonts w:ascii="Times New Roman" w:hAnsi="Times New Roman" w:cs="Times New Roman"/>
          <w:sz w:val="24"/>
          <w:szCs w:val="24"/>
        </w:rPr>
        <w:t xml:space="preserve">ной застежки располагают с правой </w:t>
      </w:r>
      <w:r w:rsidRPr="00185088">
        <w:rPr>
          <w:rFonts w:ascii="Times New Roman" w:hAnsi="Times New Roman" w:cs="Times New Roman"/>
          <w:sz w:val="24"/>
          <w:szCs w:val="24"/>
        </w:rPr>
        <w:t>стороны полукруглого выреза параллель</w:t>
      </w:r>
      <w:r w:rsidR="001511BF">
        <w:rPr>
          <w:rFonts w:ascii="Times New Roman" w:hAnsi="Times New Roman" w:cs="Times New Roman"/>
          <w:sz w:val="24"/>
          <w:szCs w:val="24"/>
        </w:rPr>
        <w:t xml:space="preserve">но </w:t>
      </w:r>
      <w:r w:rsidRPr="00185088">
        <w:rPr>
          <w:rFonts w:ascii="Times New Roman" w:hAnsi="Times New Roman" w:cs="Times New Roman"/>
          <w:sz w:val="24"/>
          <w:szCs w:val="24"/>
        </w:rPr>
        <w:t>нижнему краю кепи. Конец хлястика заправляют</w:t>
      </w:r>
      <w:r w:rsidR="001511BF">
        <w:rPr>
          <w:rFonts w:ascii="Times New Roman" w:hAnsi="Times New Roman" w:cs="Times New Roman"/>
          <w:sz w:val="24"/>
          <w:szCs w:val="24"/>
        </w:rPr>
        <w:t xml:space="preserve"> в </w:t>
      </w:r>
      <w:r w:rsidRPr="00185088">
        <w:rPr>
          <w:rFonts w:ascii="Times New Roman" w:hAnsi="Times New Roman" w:cs="Times New Roman"/>
          <w:sz w:val="24"/>
          <w:szCs w:val="24"/>
        </w:rPr>
        <w:t>вертикальную обметанную петлю.</w:t>
      </w:r>
    </w:p>
    <w:p w:rsidR="00D11F89" w:rsidRDefault="00185088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85088">
        <w:rPr>
          <w:rFonts w:ascii="Times New Roman" w:hAnsi="Times New Roman" w:cs="Times New Roman"/>
          <w:sz w:val="24"/>
          <w:szCs w:val="24"/>
        </w:rPr>
        <w:t>Посередине ширины клиньев в верхней част</w:t>
      </w:r>
      <w:r w:rsidR="001511BF">
        <w:rPr>
          <w:rFonts w:ascii="Times New Roman" w:hAnsi="Times New Roman" w:cs="Times New Roman"/>
          <w:sz w:val="24"/>
          <w:szCs w:val="24"/>
        </w:rPr>
        <w:t xml:space="preserve">и </w:t>
      </w:r>
      <w:r w:rsidRPr="00185088">
        <w:rPr>
          <w:rFonts w:ascii="Times New Roman" w:hAnsi="Times New Roman" w:cs="Times New Roman"/>
          <w:sz w:val="24"/>
          <w:szCs w:val="24"/>
        </w:rPr>
        <w:t>детали об</w:t>
      </w:r>
      <w:r w:rsidR="001511BF">
        <w:rPr>
          <w:rFonts w:ascii="Times New Roman" w:hAnsi="Times New Roman" w:cs="Times New Roman"/>
          <w:sz w:val="24"/>
          <w:szCs w:val="24"/>
        </w:rPr>
        <w:t xml:space="preserve">метывают вентиляционные отверстия </w:t>
      </w:r>
      <w:r w:rsidRPr="00185088">
        <w:rPr>
          <w:rFonts w:ascii="Times New Roman" w:hAnsi="Times New Roman" w:cs="Times New Roman"/>
          <w:sz w:val="24"/>
          <w:szCs w:val="24"/>
        </w:rPr>
        <w:t>диаметром 0,3 см.</w:t>
      </w:r>
    </w:p>
    <w:p w:rsidR="00F91FD4" w:rsidRDefault="00F91FD4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Козыр</w:t>
      </w:r>
      <w:r w:rsidR="00A116A8">
        <w:rPr>
          <w:rFonts w:ascii="Times New Roman" w:hAnsi="Times New Roman" w:cs="Times New Roman"/>
          <w:sz w:val="24"/>
          <w:szCs w:val="24"/>
        </w:rPr>
        <w:t xml:space="preserve">ек обтяжной с жестким вкладышем. По козырьку прокладывают </w:t>
      </w:r>
      <w:proofErr w:type="gramStart"/>
      <w:r w:rsidR="00A116A8">
        <w:rPr>
          <w:rFonts w:ascii="Times New Roman" w:hAnsi="Times New Roman" w:cs="Times New Roman"/>
          <w:sz w:val="24"/>
          <w:szCs w:val="24"/>
        </w:rPr>
        <w:t>четыре отделочные строчки</w:t>
      </w:r>
      <w:proofErr w:type="gramEnd"/>
      <w:r w:rsidR="00A116A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1 изложить в новой редакции: </w:t>
      </w: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0510" w:rsidRDefault="00500510" w:rsidP="005005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DB423E1" wp14:editId="23BF8BF3">
            <wp:extent cx="3142090" cy="3165894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63517" t="29200" r="17442" b="36693"/>
                    <a:stretch/>
                  </pic:blipFill>
                  <pic:spPr bwMode="auto">
                    <a:xfrm>
                      <a:off x="0" y="0"/>
                      <a:ext cx="3146628" cy="3170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09E803" wp14:editId="1D908EEB">
            <wp:extent cx="1544128" cy="31681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73836" t="19122" r="6541" b="9302"/>
                    <a:stretch/>
                  </pic:blipFill>
                  <pic:spPr bwMode="auto">
                    <a:xfrm>
                      <a:off x="0" y="0"/>
                      <a:ext cx="1545597" cy="31711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Дополнить рисунком: </w:t>
      </w:r>
    </w:p>
    <w:p w:rsidR="00500510" w:rsidRDefault="00500510" w:rsidP="001850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0510" w:rsidRDefault="00500510" w:rsidP="005005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4C6D999" wp14:editId="1A360736">
            <wp:extent cx="2337759" cy="2080210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63517" t="50129" r="19332" b="22739"/>
                    <a:stretch/>
                  </pic:blipFill>
                  <pic:spPr bwMode="auto">
                    <a:xfrm>
                      <a:off x="0" y="0"/>
                      <a:ext cx="2339879" cy="2082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0510" w:rsidRDefault="00500510" w:rsidP="005005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500510" w:rsidRDefault="0050051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500510" w:rsidRPr="006F02AF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00510" w:rsidRPr="006F02AF" w:rsidRDefault="00500510" w:rsidP="00500510">
      <w:pPr>
        <w:pBdr>
          <w:bottom w:val="single" w:sz="12" w:space="0" w:color="auto"/>
        </w:pBd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00510" w:rsidRPr="006F02AF" w:rsidRDefault="00500510" w:rsidP="00500510">
      <w:pPr>
        <w:autoSpaceDE w:val="0"/>
        <w:autoSpaceDN w:val="0"/>
        <w:adjustRightInd w:val="0"/>
        <w:spacing w:after="0" w:line="240" w:lineRule="auto"/>
        <w:ind w:left="7079" w:firstLine="1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kk-KZ" w:eastAsia="ru-RU"/>
        </w:rPr>
      </w:pPr>
      <w:r w:rsidRPr="006F02A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</w:t>
      </w:r>
      <w:r w:rsidRPr="006F02A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МКС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61.020</w:t>
      </w:r>
    </w:p>
    <w:p w:rsidR="00500510" w:rsidRPr="006F02AF" w:rsidRDefault="00500510" w:rsidP="005005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kk-KZ" w:eastAsia="ru-RU"/>
        </w:rPr>
      </w:pPr>
    </w:p>
    <w:p w:rsidR="00500510" w:rsidRPr="00F45743" w:rsidRDefault="00500510" w:rsidP="005005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F02AF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ab/>
        <w:t xml:space="preserve">Ключевые слова: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брюки, застежка, куртка, рукава, молнии</w:t>
      </w:r>
    </w:p>
    <w:p w:rsidR="00500510" w:rsidRPr="006F02AF" w:rsidRDefault="00500510" w:rsidP="005005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F02A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4294967294" distB="4294967294" distL="114300" distR="114300" simplePos="0" relativeHeight="251659264" behindDoc="0" locked="0" layoutInCell="1" allowOverlap="1" wp14:anchorId="4BB97EF3" wp14:editId="26481AAD">
                <wp:simplePos x="0" y="0"/>
                <wp:positionH relativeFrom="column">
                  <wp:posOffset>-42545</wp:posOffset>
                </wp:positionH>
                <wp:positionV relativeFrom="paragraph">
                  <wp:posOffset>158114</wp:posOffset>
                </wp:positionV>
                <wp:extent cx="5864860" cy="0"/>
                <wp:effectExtent l="0" t="0" r="21590" b="19050"/>
                <wp:wrapNone/>
                <wp:docPr id="4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86486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" o:spid="_x0000_s1026" style="position:absolute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3.35pt,12.45pt" to="458.4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" strokeweight="1pt">
                <o:lock v:ext="edit" shapetype="f"/>
              </v:line>
            </w:pict>
          </mc:Fallback>
        </mc:AlternateContent>
      </w:r>
    </w:p>
    <w:p w:rsidR="00500510" w:rsidRDefault="00500510" w:rsidP="00500510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page"/>
      </w:r>
    </w:p>
    <w:p w:rsidR="00500510" w:rsidRPr="006F02AF" w:rsidRDefault="00500510" w:rsidP="00500510">
      <w:pPr>
        <w:pBdr>
          <w:bottom w:val="single" w:sz="12" w:space="1" w:color="auto"/>
        </w:pBd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00510" w:rsidRPr="006F02AF" w:rsidRDefault="00500510" w:rsidP="00500510">
      <w:pPr>
        <w:autoSpaceDE w:val="0"/>
        <w:autoSpaceDN w:val="0"/>
        <w:adjustRightInd w:val="0"/>
        <w:spacing w:after="0" w:line="240" w:lineRule="auto"/>
        <w:ind w:left="6371"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kk-KZ" w:eastAsia="ru-RU"/>
        </w:rPr>
      </w:pPr>
      <w:r w:rsidRPr="006F02A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</w:t>
      </w:r>
      <w:r w:rsidRPr="00F4574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МКС 61.020</w:t>
      </w:r>
    </w:p>
    <w:p w:rsidR="00500510" w:rsidRPr="006F02AF" w:rsidRDefault="00500510" w:rsidP="005005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kk-KZ" w:eastAsia="ru-RU"/>
        </w:rPr>
      </w:pPr>
    </w:p>
    <w:p w:rsidR="00500510" w:rsidRPr="006F02AF" w:rsidRDefault="00500510" w:rsidP="005005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F02AF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ab/>
        <w:t xml:space="preserve">Ключевые слова: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брюки, застежка, куртка, рукава, молнии</w:t>
      </w:r>
    </w:p>
    <w:p w:rsidR="00500510" w:rsidRPr="006F02AF" w:rsidRDefault="00500510" w:rsidP="00500510">
      <w:pPr>
        <w:pBdr>
          <w:bottom w:val="single" w:sz="4" w:space="0" w:color="auto"/>
        </w:pBd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  <w:highlight w:val="yellow"/>
          <w:lang w:val="kk-KZ"/>
        </w:rPr>
      </w:pPr>
    </w:p>
    <w:p w:rsidR="00500510" w:rsidRPr="006F02AF" w:rsidRDefault="00500510" w:rsidP="00500510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  <w:lang w:val="kk-KZ"/>
        </w:rPr>
      </w:pPr>
    </w:p>
    <w:p w:rsidR="00500510" w:rsidRPr="006F02AF" w:rsidRDefault="00500510" w:rsidP="00500510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F02AF">
        <w:rPr>
          <w:rFonts w:ascii="Times New Roman" w:eastAsia="Calibri" w:hAnsi="Times New Roman" w:cs="Times New Roman"/>
          <w:b/>
          <w:sz w:val="24"/>
          <w:szCs w:val="24"/>
        </w:rPr>
        <w:t xml:space="preserve">РАЗРАБОТЧИК </w:t>
      </w:r>
    </w:p>
    <w:p w:rsidR="00500510" w:rsidRPr="006F02AF" w:rsidRDefault="00500510" w:rsidP="00500510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F02AF">
        <w:rPr>
          <w:rFonts w:ascii="Times New Roman" w:eastAsia="Calibri" w:hAnsi="Times New Roman" w:cs="Times New Roman"/>
          <w:sz w:val="24"/>
          <w:szCs w:val="24"/>
        </w:rPr>
        <w:t xml:space="preserve">РГП на ПХВ «Казахстанский институт стандартизации и метрологии» </w:t>
      </w:r>
      <w:r w:rsidRPr="006F02AF">
        <w:rPr>
          <w:rFonts w:ascii="Times New Roman" w:eastAsia="Calibri" w:hAnsi="Times New Roman" w:cs="Times New Roman"/>
          <w:sz w:val="24"/>
          <w:szCs w:val="24"/>
        </w:rPr>
        <w:br/>
        <w:t>Комитета технического регулирования и метрологии Министерств</w:t>
      </w:r>
      <w:r w:rsidRPr="006F02AF">
        <w:rPr>
          <w:rFonts w:ascii="Times New Roman" w:eastAsia="Calibri" w:hAnsi="Times New Roman" w:cs="Times New Roman"/>
          <w:sz w:val="24"/>
          <w:szCs w:val="24"/>
          <w:lang w:val="kk-KZ"/>
        </w:rPr>
        <w:t xml:space="preserve">а торговли и интеграции </w:t>
      </w:r>
      <w:r w:rsidRPr="006F02AF">
        <w:rPr>
          <w:rFonts w:ascii="Times New Roman" w:eastAsia="Calibri" w:hAnsi="Times New Roman" w:cs="Times New Roman"/>
          <w:sz w:val="24"/>
          <w:szCs w:val="24"/>
        </w:rPr>
        <w:t>Республики Казахстан</w:t>
      </w:r>
    </w:p>
    <w:p w:rsidR="00500510" w:rsidRPr="006F02AF" w:rsidRDefault="00500510" w:rsidP="00500510">
      <w:pPr>
        <w:tabs>
          <w:tab w:val="left" w:pos="567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00510" w:rsidRPr="006F02AF" w:rsidRDefault="00500510" w:rsidP="005005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val="kk-KZ" w:eastAsia="ru-RU"/>
        </w:rPr>
      </w:pPr>
    </w:p>
    <w:p w:rsidR="00500510" w:rsidRPr="006F02AF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>Заместитель</w:t>
      </w:r>
    </w:p>
    <w:p w:rsidR="00500510" w:rsidRPr="006F02AF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>Генерального директора</w:t>
      </w: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  <w:t xml:space="preserve">   С. Радаев</w:t>
      </w:r>
    </w:p>
    <w:p w:rsidR="00500510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</w:p>
    <w:p w:rsidR="00500510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 xml:space="preserve">Руководитель </w:t>
      </w:r>
    </w:p>
    <w:p w:rsidR="00500510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 xml:space="preserve">Департамента </w:t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 xml:space="preserve">разработки </w:t>
      </w:r>
    </w:p>
    <w:p w:rsidR="00500510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>нормативно-технических документов</w:t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  <w:t>А. Сопбеков</w:t>
      </w:r>
    </w:p>
    <w:p w:rsidR="00500510" w:rsidRPr="006F02AF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</w:p>
    <w:p w:rsidR="00500510" w:rsidRPr="006F02AF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>Специалист</w:t>
      </w:r>
    </w:p>
    <w:p w:rsidR="00500510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 xml:space="preserve">Департамента </w:t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 xml:space="preserve">разработки </w:t>
      </w:r>
    </w:p>
    <w:p w:rsidR="00500510" w:rsidRPr="006F02AF" w:rsidRDefault="00500510" w:rsidP="00500510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</w:pP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>нормативно-технических документов</w:t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</w:r>
      <w:r w:rsidRPr="006F02AF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kk-KZ" w:eastAsia="ru-RU"/>
        </w:rPr>
        <w:tab/>
        <w:t>А. Зиятаева</w:t>
      </w:r>
    </w:p>
    <w:p w:rsidR="00500510" w:rsidRPr="00B40B76" w:rsidRDefault="00500510" w:rsidP="005005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0510" w:rsidRPr="00D11F89" w:rsidRDefault="00500510" w:rsidP="0050051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500510" w:rsidRPr="00D11F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F89"/>
    <w:rsid w:val="00117A84"/>
    <w:rsid w:val="001511BF"/>
    <w:rsid w:val="00161EC8"/>
    <w:rsid w:val="00185088"/>
    <w:rsid w:val="002C097E"/>
    <w:rsid w:val="00500510"/>
    <w:rsid w:val="009E2A15"/>
    <w:rsid w:val="00A116A8"/>
    <w:rsid w:val="00A1530D"/>
    <w:rsid w:val="00D11F89"/>
    <w:rsid w:val="00F91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05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05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05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05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1FBBAF-5E66-4FFB-B93F-4B22F63663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6</Pages>
  <Words>800</Words>
  <Characters>4564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Anel Ziyatayeva</cp:lastModifiedBy>
  <cp:revision>4</cp:revision>
  <dcterms:created xsi:type="dcterms:W3CDTF">2022-01-18T10:25:00Z</dcterms:created>
  <dcterms:modified xsi:type="dcterms:W3CDTF">2022-01-20T10:46:00Z</dcterms:modified>
</cp:coreProperties>
</file>